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1C3" w:rsidRDefault="00D431C3" w:rsidP="00D431C3">
      <w:pPr>
        <w:rPr>
          <w:rFonts w:ascii="Calibri" w:hAnsi="Calibri"/>
          <w:b/>
          <w:bCs/>
          <w:color w:val="auto"/>
          <w:sz w:val="22"/>
          <w:szCs w:val="22"/>
          <w:u w:val="single"/>
        </w:rPr>
      </w:pPr>
      <w:r>
        <w:rPr>
          <w:rFonts w:ascii="Calibri" w:hAnsi="Calibri"/>
          <w:b/>
          <w:bCs/>
          <w:color w:val="auto"/>
          <w:sz w:val="22"/>
          <w:szCs w:val="22"/>
          <w:u w:val="single"/>
        </w:rPr>
        <w:t>ADI Grant Partnership Marketing Programs</w:t>
      </w:r>
    </w:p>
    <w:p w:rsidR="00D431C3" w:rsidRDefault="00D431C3" w:rsidP="00D431C3">
      <w:pPr>
        <w:rPr>
          <w:rFonts w:ascii="Calibri" w:hAnsi="Calibri"/>
          <w:b/>
          <w:bCs/>
          <w:i/>
          <w:iCs/>
          <w:sz w:val="20"/>
          <w:szCs w:val="20"/>
        </w:rPr>
      </w:pPr>
      <w:r>
        <w:rPr>
          <w:rFonts w:ascii="Calibri" w:hAnsi="Calibri"/>
          <w:b/>
          <w:bCs/>
          <w:i/>
          <w:iCs/>
          <w:sz w:val="20"/>
          <w:szCs w:val="20"/>
        </w:rPr>
        <w:t>Social Media Package</w:t>
      </w:r>
    </w:p>
    <w:p w:rsidR="00D431C3" w:rsidRDefault="00D431C3" w:rsidP="00D431C3">
      <w:pPr>
        <w:rPr>
          <w:rFonts w:ascii="Calibri" w:hAnsi="Calibri"/>
          <w:b/>
          <w:bCs/>
          <w:sz w:val="20"/>
          <w:szCs w:val="20"/>
        </w:rPr>
      </w:pPr>
      <w:r>
        <w:rPr>
          <w:rFonts w:ascii="Calibri" w:hAnsi="Calibri"/>
          <w:b/>
          <w:bCs/>
          <w:sz w:val="20"/>
          <w:szCs w:val="20"/>
        </w:rPr>
        <w:t>12 Months Facebook Ads billed at $500 or $750 a month</w:t>
      </w:r>
    </w:p>
    <w:p w:rsidR="00D431C3" w:rsidRDefault="00D431C3" w:rsidP="00D431C3">
      <w:pPr>
        <w:rPr>
          <w:rFonts w:ascii="Calibri" w:hAnsi="Calibri"/>
          <w:b/>
          <w:bCs/>
          <w:sz w:val="20"/>
          <w:szCs w:val="20"/>
        </w:rPr>
      </w:pPr>
      <w:r>
        <w:rPr>
          <w:rFonts w:ascii="Calibri" w:hAnsi="Calibri"/>
          <w:b/>
          <w:bCs/>
          <w:sz w:val="20"/>
          <w:szCs w:val="20"/>
        </w:rPr>
        <w:t>Match: 5 weeks of The Crave/You Magazine Section Ads ($500 Value)</w:t>
      </w:r>
    </w:p>
    <w:p w:rsidR="00D431C3" w:rsidRDefault="00D431C3" w:rsidP="00D431C3">
      <w:pPr>
        <w:rPr>
          <w:rFonts w:ascii="Calibri" w:hAnsi="Calibri"/>
          <w:b/>
          <w:bCs/>
          <w:sz w:val="20"/>
          <w:szCs w:val="20"/>
        </w:rPr>
      </w:pPr>
      <w:r>
        <w:rPr>
          <w:rFonts w:ascii="Calibri" w:hAnsi="Calibri"/>
          <w:b/>
          <w:bCs/>
          <w:sz w:val="20"/>
          <w:szCs w:val="20"/>
        </w:rPr>
        <w:t>*Package level based on Business Goal</w:t>
      </w:r>
    </w:p>
    <w:p w:rsidR="00D431C3" w:rsidRDefault="00D431C3" w:rsidP="00D431C3">
      <w:pPr>
        <w:rPr>
          <w:rFonts w:ascii="Calibri" w:hAnsi="Calibri"/>
          <w:b/>
          <w:bCs/>
          <w:sz w:val="20"/>
          <w:szCs w:val="20"/>
        </w:rPr>
      </w:pPr>
    </w:p>
    <w:p w:rsidR="00D431C3" w:rsidRDefault="00D431C3" w:rsidP="00D431C3">
      <w:pPr>
        <w:rPr>
          <w:rFonts w:ascii="Calibri" w:hAnsi="Calibri"/>
          <w:b/>
          <w:bCs/>
          <w:i/>
          <w:iCs/>
          <w:sz w:val="20"/>
          <w:szCs w:val="20"/>
        </w:rPr>
      </w:pPr>
      <w:r>
        <w:rPr>
          <w:rFonts w:ascii="Calibri" w:hAnsi="Calibri"/>
          <w:b/>
          <w:bCs/>
          <w:i/>
          <w:iCs/>
          <w:sz w:val="20"/>
          <w:szCs w:val="20"/>
        </w:rPr>
        <w:t>Video Package</w:t>
      </w:r>
    </w:p>
    <w:p w:rsidR="00D431C3" w:rsidRDefault="00D431C3" w:rsidP="00D431C3">
      <w:pPr>
        <w:rPr>
          <w:rFonts w:ascii="Calibri" w:hAnsi="Calibri"/>
          <w:b/>
          <w:bCs/>
          <w:sz w:val="20"/>
          <w:szCs w:val="20"/>
        </w:rPr>
      </w:pPr>
      <w:r>
        <w:rPr>
          <w:rFonts w:ascii="Calibri" w:hAnsi="Calibri"/>
          <w:b/>
          <w:bCs/>
          <w:sz w:val="20"/>
          <w:szCs w:val="20"/>
        </w:rPr>
        <w:t xml:space="preserve">12 Months of Video </w:t>
      </w:r>
      <w:proofErr w:type="spellStart"/>
      <w:r>
        <w:rPr>
          <w:rFonts w:ascii="Calibri" w:hAnsi="Calibri"/>
          <w:b/>
          <w:bCs/>
          <w:sz w:val="20"/>
          <w:szCs w:val="20"/>
        </w:rPr>
        <w:t>PreRoll</w:t>
      </w:r>
      <w:proofErr w:type="spellEnd"/>
      <w:r>
        <w:rPr>
          <w:rFonts w:ascii="Calibri" w:hAnsi="Calibri"/>
          <w:b/>
          <w:bCs/>
          <w:sz w:val="20"/>
          <w:szCs w:val="20"/>
        </w:rPr>
        <w:t xml:space="preserve"> using the YouTube Network Minimum of $500/month ad spend</w:t>
      </w:r>
    </w:p>
    <w:p w:rsidR="00D431C3" w:rsidRDefault="00D431C3" w:rsidP="00D431C3">
      <w:pPr>
        <w:rPr>
          <w:rFonts w:ascii="Calibri" w:hAnsi="Calibri"/>
          <w:b/>
          <w:bCs/>
          <w:sz w:val="20"/>
          <w:szCs w:val="20"/>
        </w:rPr>
      </w:pPr>
      <w:r>
        <w:rPr>
          <w:rFonts w:ascii="Calibri" w:hAnsi="Calibri"/>
          <w:b/>
          <w:bCs/>
          <w:sz w:val="20"/>
          <w:szCs w:val="20"/>
        </w:rPr>
        <w:t>Match: 50% OFF One 30 Second Video creation with Interview ($500 Value)</w:t>
      </w:r>
    </w:p>
    <w:p w:rsidR="00D431C3" w:rsidRDefault="00D431C3" w:rsidP="00D431C3">
      <w:pPr>
        <w:rPr>
          <w:rFonts w:ascii="Calibri" w:hAnsi="Calibri"/>
          <w:b/>
          <w:bCs/>
          <w:sz w:val="20"/>
          <w:szCs w:val="20"/>
        </w:rPr>
      </w:pPr>
    </w:p>
    <w:p w:rsidR="00D431C3" w:rsidRDefault="00D431C3" w:rsidP="00D431C3">
      <w:pPr>
        <w:rPr>
          <w:rFonts w:ascii="Calibri" w:hAnsi="Calibri"/>
          <w:b/>
          <w:bCs/>
          <w:i/>
          <w:iCs/>
          <w:sz w:val="20"/>
          <w:szCs w:val="20"/>
        </w:rPr>
      </w:pPr>
      <w:r>
        <w:rPr>
          <w:rFonts w:ascii="Calibri" w:hAnsi="Calibri"/>
          <w:b/>
          <w:bCs/>
          <w:i/>
          <w:iCs/>
          <w:sz w:val="20"/>
          <w:szCs w:val="20"/>
        </w:rPr>
        <w:t>Email Blast</w:t>
      </w:r>
    </w:p>
    <w:p w:rsidR="00D431C3" w:rsidRDefault="00D431C3" w:rsidP="00D431C3">
      <w:pPr>
        <w:rPr>
          <w:rFonts w:ascii="Calibri" w:hAnsi="Calibri"/>
          <w:b/>
          <w:bCs/>
          <w:sz w:val="20"/>
          <w:szCs w:val="20"/>
        </w:rPr>
      </w:pPr>
      <w:r>
        <w:rPr>
          <w:rFonts w:ascii="Calibri" w:hAnsi="Calibri"/>
          <w:b/>
          <w:bCs/>
          <w:sz w:val="20"/>
          <w:szCs w:val="20"/>
        </w:rPr>
        <w:t>10,000 Emails targeted to Desired Audience (identified by business owner) - $1530 per Blast with One follow up reminder email</w:t>
      </w:r>
    </w:p>
    <w:p w:rsidR="00D431C3" w:rsidRDefault="00D431C3" w:rsidP="00D431C3">
      <w:pPr>
        <w:rPr>
          <w:rFonts w:ascii="Calibri" w:hAnsi="Calibri"/>
          <w:b/>
          <w:bCs/>
          <w:sz w:val="20"/>
          <w:szCs w:val="20"/>
        </w:rPr>
      </w:pPr>
      <w:r>
        <w:rPr>
          <w:rFonts w:ascii="Calibri" w:hAnsi="Calibri"/>
          <w:b/>
          <w:bCs/>
          <w:sz w:val="20"/>
          <w:szCs w:val="20"/>
        </w:rPr>
        <w:t xml:space="preserve">Match: 5 Weeks of </w:t>
      </w:r>
      <w:proofErr w:type="gramStart"/>
      <w:r>
        <w:rPr>
          <w:rFonts w:ascii="Calibri" w:hAnsi="Calibri"/>
          <w:b/>
          <w:bCs/>
          <w:sz w:val="20"/>
          <w:szCs w:val="20"/>
        </w:rPr>
        <w:t>The</w:t>
      </w:r>
      <w:proofErr w:type="gramEnd"/>
      <w:r>
        <w:rPr>
          <w:rFonts w:ascii="Calibri" w:hAnsi="Calibri"/>
          <w:b/>
          <w:bCs/>
          <w:sz w:val="20"/>
          <w:szCs w:val="20"/>
        </w:rPr>
        <w:t xml:space="preserve"> Crave/You Magazine Section Ads ($500 Value)</w:t>
      </w:r>
    </w:p>
    <w:p w:rsidR="00D431C3" w:rsidRDefault="00D431C3" w:rsidP="00D431C3">
      <w:pPr>
        <w:rPr>
          <w:rFonts w:ascii="Calibri" w:hAnsi="Calibri"/>
          <w:b/>
          <w:bCs/>
          <w:sz w:val="20"/>
          <w:szCs w:val="20"/>
        </w:rPr>
      </w:pPr>
      <w:r>
        <w:rPr>
          <w:rFonts w:ascii="Calibri" w:hAnsi="Calibri"/>
          <w:b/>
          <w:bCs/>
          <w:sz w:val="20"/>
          <w:szCs w:val="20"/>
        </w:rPr>
        <w:t xml:space="preserve">Match upped to 13 Weeks </w:t>
      </w:r>
      <w:proofErr w:type="gramStart"/>
      <w:r>
        <w:rPr>
          <w:rFonts w:ascii="Calibri" w:hAnsi="Calibri"/>
          <w:b/>
          <w:bCs/>
          <w:sz w:val="20"/>
          <w:szCs w:val="20"/>
        </w:rPr>
        <w:t>The</w:t>
      </w:r>
      <w:proofErr w:type="gramEnd"/>
      <w:r>
        <w:rPr>
          <w:rFonts w:ascii="Calibri" w:hAnsi="Calibri"/>
          <w:b/>
          <w:bCs/>
          <w:sz w:val="20"/>
          <w:szCs w:val="20"/>
        </w:rPr>
        <w:t xml:space="preserve"> Crave/You Magazine Section Ads with a 6 Blast Commitment ($1300 Value)</w:t>
      </w:r>
    </w:p>
    <w:p w:rsidR="00D431C3" w:rsidRDefault="00D431C3" w:rsidP="00D431C3">
      <w:pPr>
        <w:rPr>
          <w:rFonts w:ascii="Calibri" w:hAnsi="Calibri"/>
          <w:b/>
          <w:bCs/>
          <w:sz w:val="20"/>
          <w:szCs w:val="20"/>
        </w:rPr>
      </w:pPr>
    </w:p>
    <w:p w:rsidR="00D431C3" w:rsidRDefault="00D431C3" w:rsidP="00D431C3">
      <w:pPr>
        <w:rPr>
          <w:rFonts w:ascii="Calibri" w:hAnsi="Calibri"/>
          <w:b/>
          <w:bCs/>
          <w:i/>
          <w:iCs/>
          <w:sz w:val="20"/>
          <w:szCs w:val="20"/>
        </w:rPr>
      </w:pPr>
      <w:r>
        <w:rPr>
          <w:rFonts w:ascii="Calibri" w:hAnsi="Calibri"/>
          <w:b/>
          <w:bCs/>
          <w:i/>
          <w:iCs/>
          <w:sz w:val="20"/>
          <w:szCs w:val="20"/>
        </w:rPr>
        <w:t>Mobile Advertising</w:t>
      </w:r>
    </w:p>
    <w:p w:rsidR="00D431C3" w:rsidRDefault="00D431C3" w:rsidP="00D431C3">
      <w:pPr>
        <w:rPr>
          <w:rFonts w:ascii="Calibri" w:hAnsi="Calibri"/>
          <w:b/>
          <w:bCs/>
          <w:sz w:val="20"/>
          <w:szCs w:val="20"/>
        </w:rPr>
      </w:pPr>
      <w:r>
        <w:rPr>
          <w:rFonts w:ascii="Calibri" w:hAnsi="Calibri"/>
          <w:b/>
          <w:bCs/>
          <w:sz w:val="20"/>
          <w:szCs w:val="20"/>
        </w:rPr>
        <w:t>30,000 Impressions to run for 5 weeks $510.00</w:t>
      </w:r>
    </w:p>
    <w:p w:rsidR="00D431C3" w:rsidRDefault="00D431C3" w:rsidP="00D431C3">
      <w:pPr>
        <w:rPr>
          <w:rFonts w:ascii="Calibri" w:hAnsi="Calibri"/>
          <w:b/>
          <w:bCs/>
          <w:sz w:val="20"/>
          <w:szCs w:val="20"/>
        </w:rPr>
      </w:pPr>
      <w:r>
        <w:rPr>
          <w:rFonts w:ascii="Calibri" w:hAnsi="Calibri"/>
          <w:b/>
          <w:bCs/>
          <w:sz w:val="20"/>
          <w:szCs w:val="20"/>
        </w:rPr>
        <w:t>Match: 5 weeks of The Crave/You Magazine Section Ads ($500 Value)</w:t>
      </w:r>
    </w:p>
    <w:p w:rsidR="00D431C3" w:rsidRDefault="00D431C3" w:rsidP="00D431C3">
      <w:pPr>
        <w:rPr>
          <w:rFonts w:ascii="Calibri" w:hAnsi="Calibri"/>
          <w:b/>
          <w:bCs/>
          <w:sz w:val="20"/>
          <w:szCs w:val="20"/>
        </w:rPr>
      </w:pPr>
      <w:r>
        <w:rPr>
          <w:rFonts w:ascii="Calibri" w:hAnsi="Calibri"/>
          <w:b/>
          <w:bCs/>
          <w:sz w:val="20"/>
          <w:szCs w:val="20"/>
        </w:rPr>
        <w:t>*Consistent mobile strategy can be created</w:t>
      </w:r>
      <w:proofErr w:type="gramStart"/>
      <w:r>
        <w:rPr>
          <w:rFonts w:ascii="Calibri" w:hAnsi="Calibri"/>
          <w:b/>
          <w:bCs/>
          <w:sz w:val="20"/>
          <w:szCs w:val="20"/>
        </w:rPr>
        <w:t>  based</w:t>
      </w:r>
      <w:proofErr w:type="gramEnd"/>
      <w:r>
        <w:rPr>
          <w:rFonts w:ascii="Calibri" w:hAnsi="Calibri"/>
          <w:b/>
          <w:bCs/>
          <w:sz w:val="20"/>
          <w:szCs w:val="20"/>
        </w:rPr>
        <w:t xml:space="preserve"> on business needs to get this match program.</w:t>
      </w:r>
    </w:p>
    <w:p w:rsidR="00D431C3" w:rsidRDefault="00D431C3" w:rsidP="00D431C3">
      <w:pPr>
        <w:pStyle w:val="ListParagraph"/>
        <w:ind w:left="0"/>
        <w:rPr>
          <w:b/>
          <w:bCs/>
          <w:sz w:val="20"/>
          <w:szCs w:val="20"/>
        </w:rPr>
      </w:pPr>
    </w:p>
    <w:p w:rsidR="00D431C3" w:rsidRDefault="00D431C3" w:rsidP="00D431C3">
      <w:pPr>
        <w:pStyle w:val="ListParagraph"/>
        <w:ind w:left="0"/>
        <w:rPr>
          <w:b/>
          <w:bCs/>
          <w:sz w:val="20"/>
          <w:szCs w:val="20"/>
        </w:rPr>
      </w:pPr>
      <w:r>
        <w:rPr>
          <w:b/>
          <w:bCs/>
          <w:sz w:val="20"/>
          <w:szCs w:val="20"/>
        </w:rPr>
        <w:t>*These programs have been developed to maximize your businesses marketing investment in conjunction with the Grant offered by ADI.  They were designed to be valid for NEW Digital programs utilizing the ADI Grant program. Some restrictions may apply. Crave/You Magazine Branded Ad placement must run consecutively.</w:t>
      </w:r>
    </w:p>
    <w:p w:rsidR="00D431C3" w:rsidRDefault="00D431C3" w:rsidP="00D431C3"/>
    <w:p w:rsidR="00D431C3" w:rsidRDefault="00D431C3" w:rsidP="00D431C3">
      <w:pPr>
        <w:rPr>
          <w:sz w:val="18"/>
          <w:szCs w:val="18"/>
        </w:rPr>
      </w:pPr>
      <w:r>
        <w:rPr>
          <w:sz w:val="18"/>
          <w:szCs w:val="18"/>
        </w:rPr>
        <w:t>Please have any interested businesses contact me directly to discuss these marketing programs specifically for ADI Members.</w:t>
      </w:r>
    </w:p>
    <w:p w:rsidR="00D431C3" w:rsidRDefault="00D431C3" w:rsidP="00D431C3">
      <w:pPr>
        <w:rPr>
          <w:sz w:val="18"/>
          <w:szCs w:val="18"/>
        </w:rPr>
      </w:pPr>
    </w:p>
    <w:p w:rsidR="00D431C3" w:rsidRDefault="00D431C3" w:rsidP="00D431C3">
      <w:pPr>
        <w:rPr>
          <w:rFonts w:ascii="Calibri" w:hAnsi="Calibri"/>
          <w:color w:val="auto"/>
          <w:sz w:val="16"/>
          <w:szCs w:val="16"/>
        </w:rPr>
      </w:pPr>
      <w:r>
        <w:rPr>
          <w:sz w:val="18"/>
          <w:szCs w:val="18"/>
        </w:rPr>
        <w:t xml:space="preserve">Sincerely, </w:t>
      </w:r>
    </w:p>
    <w:p w:rsidR="00D431C3" w:rsidRDefault="00D431C3" w:rsidP="00D431C3">
      <w:pPr>
        <w:rPr>
          <w:rFonts w:ascii="Arial" w:hAnsi="Arial" w:cs="Arial"/>
          <w:b/>
          <w:bCs/>
          <w:color w:val="3B3838"/>
          <w:sz w:val="21"/>
          <w:szCs w:val="21"/>
        </w:rPr>
      </w:pPr>
    </w:p>
    <w:p w:rsidR="00D431C3" w:rsidRDefault="00D431C3" w:rsidP="00D431C3">
      <w:pPr>
        <w:rPr>
          <w:rFonts w:ascii="Arial" w:hAnsi="Arial" w:cs="Arial"/>
          <w:b/>
          <w:bCs/>
          <w:color w:val="3B3838"/>
          <w:sz w:val="21"/>
          <w:szCs w:val="21"/>
        </w:rPr>
      </w:pPr>
      <w:r>
        <w:rPr>
          <w:rFonts w:ascii="Arial" w:hAnsi="Arial" w:cs="Arial"/>
          <w:b/>
          <w:bCs/>
          <w:color w:val="3B3838"/>
          <w:sz w:val="21"/>
          <w:szCs w:val="21"/>
        </w:rPr>
        <w:t>Karley Musil</w:t>
      </w:r>
    </w:p>
    <w:p w:rsidR="00D431C3" w:rsidRDefault="00D431C3" w:rsidP="00D431C3">
      <w:pPr>
        <w:rPr>
          <w:rFonts w:ascii="Arial" w:hAnsi="Arial" w:cs="Arial"/>
          <w:color w:val="3B3838"/>
          <w:sz w:val="18"/>
          <w:szCs w:val="18"/>
        </w:rPr>
      </w:pPr>
      <w:r>
        <w:rPr>
          <w:rFonts w:ascii="Arial" w:hAnsi="Arial" w:cs="Arial"/>
          <w:color w:val="3B3838"/>
          <w:sz w:val="18"/>
          <w:szCs w:val="18"/>
        </w:rPr>
        <w:t>Advertising Executive</w:t>
      </w:r>
    </w:p>
    <w:p w:rsidR="00D431C3" w:rsidRDefault="00D431C3" w:rsidP="00D431C3">
      <w:pPr>
        <w:rPr>
          <w:rFonts w:ascii="Arial" w:hAnsi="Arial" w:cs="Arial"/>
          <w:color w:val="3B3838"/>
          <w:sz w:val="18"/>
          <w:szCs w:val="18"/>
        </w:rPr>
      </w:pPr>
      <w:r>
        <w:rPr>
          <w:rFonts w:ascii="Arial" w:hAnsi="Arial" w:cs="Arial"/>
          <w:color w:val="3B3838"/>
          <w:sz w:val="18"/>
          <w:szCs w:val="18"/>
        </w:rPr>
        <w:t>Post Crescent Media</w:t>
      </w:r>
    </w:p>
    <w:p w:rsidR="00D431C3" w:rsidRDefault="00D431C3" w:rsidP="00D431C3">
      <w:pPr>
        <w:rPr>
          <w:rFonts w:ascii="Calibri" w:hAnsi="Calibri"/>
          <w:color w:val="auto"/>
          <w:sz w:val="22"/>
          <w:szCs w:val="22"/>
        </w:rPr>
      </w:pPr>
    </w:p>
    <w:p w:rsidR="00D431C3" w:rsidRDefault="00D431C3" w:rsidP="00D431C3">
      <w:pPr>
        <w:rPr>
          <w:rFonts w:ascii="Calibri" w:hAnsi="Calibri"/>
          <w:color w:val="auto"/>
          <w:sz w:val="22"/>
          <w:szCs w:val="22"/>
        </w:rPr>
      </w:pPr>
      <w:r>
        <w:rPr>
          <w:rFonts w:ascii="Calibri" w:hAnsi="Calibri"/>
          <w:noProof/>
          <w:color w:val="1F497D"/>
          <w:sz w:val="22"/>
          <w:szCs w:val="22"/>
        </w:rPr>
        <w:drawing>
          <wp:inline distT="0" distB="0" distL="0" distR="0">
            <wp:extent cx="2879090" cy="516255"/>
            <wp:effectExtent l="0" t="0" r="0" b="0"/>
            <wp:docPr id="1" name="Picture 1" descr="WisconsinMedia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sconsinMedia_4C"/>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79090" cy="516255"/>
                    </a:xfrm>
                    <a:prstGeom prst="rect">
                      <a:avLst/>
                    </a:prstGeom>
                    <a:noFill/>
                    <a:ln>
                      <a:noFill/>
                    </a:ln>
                  </pic:spPr>
                </pic:pic>
              </a:graphicData>
            </a:graphic>
          </wp:inline>
        </w:drawing>
      </w:r>
      <w:r>
        <w:rPr>
          <w:rFonts w:ascii="Century Gothic" w:hAnsi="Century Gothic"/>
          <w:color w:val="auto"/>
          <w:sz w:val="20"/>
          <w:szCs w:val="20"/>
        </w:rPr>
        <w:t xml:space="preserve">    </w:t>
      </w:r>
    </w:p>
    <w:p w:rsidR="00D431C3" w:rsidRDefault="00D431C3" w:rsidP="00D431C3">
      <w:pPr>
        <w:rPr>
          <w:rFonts w:ascii="Calibri" w:hAnsi="Calibri"/>
          <w:color w:val="auto"/>
          <w:sz w:val="22"/>
          <w:szCs w:val="22"/>
        </w:rPr>
      </w:pPr>
    </w:p>
    <w:p w:rsidR="00D431C3" w:rsidRDefault="00D431C3" w:rsidP="00D431C3">
      <w:pPr>
        <w:rPr>
          <w:rFonts w:ascii="Arial" w:hAnsi="Arial" w:cs="Arial"/>
          <w:color w:val="3B3838"/>
          <w:sz w:val="18"/>
          <w:szCs w:val="18"/>
        </w:rPr>
      </w:pPr>
      <w:r>
        <w:rPr>
          <w:rFonts w:ascii="Arial" w:hAnsi="Arial" w:cs="Arial"/>
          <w:color w:val="3B3838"/>
          <w:sz w:val="18"/>
          <w:szCs w:val="18"/>
        </w:rPr>
        <w:t xml:space="preserve">Direct: 920-901-8751 </w:t>
      </w:r>
    </w:p>
    <w:p w:rsidR="00D431C3" w:rsidRDefault="00D431C3" w:rsidP="00D431C3">
      <w:pPr>
        <w:rPr>
          <w:rFonts w:ascii="Arial" w:hAnsi="Arial" w:cs="Arial"/>
          <w:color w:val="auto"/>
          <w:sz w:val="18"/>
          <w:szCs w:val="18"/>
        </w:rPr>
      </w:pPr>
      <w:hyperlink r:id="rId7" w:history="1">
        <w:r>
          <w:rPr>
            <w:rStyle w:val="Hyperlink"/>
            <w:rFonts w:ascii="Arial" w:hAnsi="Arial" w:cs="Arial"/>
            <w:color w:val="0563C1"/>
            <w:sz w:val="18"/>
            <w:szCs w:val="18"/>
          </w:rPr>
          <w:t>Kmusil@gannett.com</w:t>
        </w:r>
      </w:hyperlink>
    </w:p>
    <w:p w:rsidR="00D431C3" w:rsidRDefault="00D431C3" w:rsidP="00D431C3">
      <w:pPr>
        <w:rPr>
          <w:rFonts w:ascii="Calibri" w:hAnsi="Calibri"/>
          <w:color w:val="auto"/>
          <w:sz w:val="22"/>
          <w:szCs w:val="22"/>
        </w:rPr>
      </w:pPr>
    </w:p>
    <w:p w:rsidR="00D431C3" w:rsidRDefault="00D431C3" w:rsidP="00D431C3">
      <w:pPr>
        <w:rPr>
          <w:rFonts w:ascii="Arial" w:hAnsi="Arial" w:cs="Arial"/>
          <w:color w:val="3B3838"/>
          <w:sz w:val="18"/>
          <w:szCs w:val="18"/>
        </w:rPr>
      </w:pPr>
      <w:r>
        <w:rPr>
          <w:rFonts w:ascii="Arial" w:hAnsi="Arial" w:cs="Arial"/>
          <w:color w:val="3B3838"/>
          <w:sz w:val="18"/>
          <w:szCs w:val="18"/>
        </w:rPr>
        <w:t>Postcrescentmedia.com</w:t>
      </w:r>
    </w:p>
    <w:p w:rsidR="001E21A8" w:rsidRDefault="001E21A8">
      <w:bookmarkStart w:id="0" w:name="_GoBack"/>
      <w:bookmarkEnd w:id="0"/>
    </w:p>
    <w:sectPr w:rsidR="001E2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C3"/>
    <w:rsid w:val="001E21A8"/>
    <w:rsid w:val="00D4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1C3"/>
    <w:pPr>
      <w:spacing w:after="0" w:line="240" w:lineRule="auto"/>
    </w:pPr>
    <w:rPr>
      <w:rFonts w:ascii="Verdana"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31C3"/>
    <w:rPr>
      <w:color w:val="9D454F"/>
      <w:u w:val="single"/>
    </w:rPr>
  </w:style>
  <w:style w:type="paragraph" w:styleId="ListParagraph">
    <w:name w:val="List Paragraph"/>
    <w:basedOn w:val="Normal"/>
    <w:uiPriority w:val="34"/>
    <w:qFormat/>
    <w:rsid w:val="00D431C3"/>
    <w:pPr>
      <w:ind w:left="720"/>
    </w:pPr>
    <w:rPr>
      <w:rFonts w:ascii="Calibri" w:hAnsi="Calibri"/>
      <w:color w:val="auto"/>
      <w:sz w:val="22"/>
      <w:szCs w:val="22"/>
    </w:rPr>
  </w:style>
  <w:style w:type="paragraph" w:styleId="BalloonText">
    <w:name w:val="Balloon Text"/>
    <w:basedOn w:val="Normal"/>
    <w:link w:val="BalloonTextChar"/>
    <w:uiPriority w:val="99"/>
    <w:semiHidden/>
    <w:unhideWhenUsed/>
    <w:rsid w:val="00D431C3"/>
    <w:rPr>
      <w:rFonts w:ascii="Tahoma" w:hAnsi="Tahoma" w:cs="Tahoma"/>
      <w:sz w:val="16"/>
      <w:szCs w:val="16"/>
    </w:rPr>
  </w:style>
  <w:style w:type="character" w:customStyle="1" w:styleId="BalloonTextChar">
    <w:name w:val="Balloon Text Char"/>
    <w:basedOn w:val="DefaultParagraphFont"/>
    <w:link w:val="BalloonText"/>
    <w:uiPriority w:val="99"/>
    <w:semiHidden/>
    <w:rsid w:val="00D431C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1C3"/>
    <w:pPr>
      <w:spacing w:after="0" w:line="240" w:lineRule="auto"/>
    </w:pPr>
    <w:rPr>
      <w:rFonts w:ascii="Verdana"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31C3"/>
    <w:rPr>
      <w:color w:val="9D454F"/>
      <w:u w:val="single"/>
    </w:rPr>
  </w:style>
  <w:style w:type="paragraph" w:styleId="ListParagraph">
    <w:name w:val="List Paragraph"/>
    <w:basedOn w:val="Normal"/>
    <w:uiPriority w:val="34"/>
    <w:qFormat/>
    <w:rsid w:val="00D431C3"/>
    <w:pPr>
      <w:ind w:left="720"/>
    </w:pPr>
    <w:rPr>
      <w:rFonts w:ascii="Calibri" w:hAnsi="Calibri"/>
      <w:color w:val="auto"/>
      <w:sz w:val="22"/>
      <w:szCs w:val="22"/>
    </w:rPr>
  </w:style>
  <w:style w:type="paragraph" w:styleId="BalloonText">
    <w:name w:val="Balloon Text"/>
    <w:basedOn w:val="Normal"/>
    <w:link w:val="BalloonTextChar"/>
    <w:uiPriority w:val="99"/>
    <w:semiHidden/>
    <w:unhideWhenUsed/>
    <w:rsid w:val="00D431C3"/>
    <w:rPr>
      <w:rFonts w:ascii="Tahoma" w:hAnsi="Tahoma" w:cs="Tahoma"/>
      <w:sz w:val="16"/>
      <w:szCs w:val="16"/>
    </w:rPr>
  </w:style>
  <w:style w:type="character" w:customStyle="1" w:styleId="BalloonTextChar">
    <w:name w:val="Balloon Text Char"/>
    <w:basedOn w:val="DefaultParagraphFont"/>
    <w:link w:val="BalloonText"/>
    <w:uiPriority w:val="99"/>
    <w:semiHidden/>
    <w:rsid w:val="00D431C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usil@gannet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14.jpg@01D2A3F1.2BE3C94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2017-03-28T15:02:00Z</dcterms:created>
  <dcterms:modified xsi:type="dcterms:W3CDTF">2017-03-28T15:03:00Z</dcterms:modified>
</cp:coreProperties>
</file>